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58B4" w14:textId="77777777" w:rsidR="00CF0333" w:rsidRDefault="0038622E" w:rsidP="00CF0333">
      <w:pPr>
        <w:pStyle w:val="Corpotesto"/>
        <w:ind w:left="2278"/>
        <w:rPr>
          <w:rFonts w:asciiTheme="minorHAnsi" w:hAnsiTheme="minorHAnsi" w:cstheme="minorHAnsi"/>
        </w:rPr>
      </w:pPr>
      <w:r>
        <w:rPr>
          <w:rFonts w:ascii="Segoe Script" w:hAnsi="Segoe Script"/>
          <w:b/>
          <w:noProof/>
          <w:color w:val="00B050"/>
          <w:sz w:val="90"/>
          <w:szCs w:val="90"/>
        </w:rPr>
        <w:drawing>
          <wp:anchor distT="0" distB="0" distL="114300" distR="114300" simplePos="0" relativeHeight="251658240" behindDoc="1" locked="0" layoutInCell="1" allowOverlap="1" wp14:anchorId="4A5836CB" wp14:editId="353ADF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1190" cy="1988185"/>
            <wp:effectExtent l="0" t="0" r="3810" b="0"/>
            <wp:wrapTight wrapText="bothSides">
              <wp:wrapPolygon edited="0">
                <wp:start x="0" y="0"/>
                <wp:lineTo x="0" y="21317"/>
                <wp:lineTo x="21542" y="21317"/>
                <wp:lineTo x="2154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himicAm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3A0BF" w14:textId="7432927F" w:rsidR="00CF0333" w:rsidRDefault="008B53C0" w:rsidP="002660B0">
      <w:pPr>
        <w:tabs>
          <w:tab w:val="left" w:pos="833"/>
        </w:tabs>
        <w:spacing w:line="360" w:lineRule="auto"/>
        <w:ind w:right="1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REGOLAMENTO</w:t>
      </w:r>
      <w:r w:rsidR="00F84C27">
        <w:rPr>
          <w:rFonts w:asciiTheme="minorHAnsi" w:hAnsiTheme="minorHAnsi" w:cstheme="minorHAnsi"/>
          <w:b/>
          <w:sz w:val="36"/>
          <w:szCs w:val="36"/>
          <w:u w:val="single"/>
        </w:rPr>
        <w:t xml:space="preserve"> CHIMICAMICA 2026 </w:t>
      </w:r>
    </w:p>
    <w:p w14:paraId="34C1F87E" w14:textId="437719DC" w:rsidR="00F84C27" w:rsidRPr="002660B0" w:rsidRDefault="00F84C27" w:rsidP="002660B0">
      <w:pPr>
        <w:tabs>
          <w:tab w:val="left" w:pos="833"/>
        </w:tabs>
        <w:spacing w:line="360" w:lineRule="auto"/>
        <w:ind w:right="1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SCUOLE PRIMARIE </w:t>
      </w:r>
    </w:p>
    <w:p w14:paraId="15BA9170" w14:textId="47370ECC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ChimicAmica è organizzata da Fondazione Novara Sviluppo, Dipartimento di Scienze del Farmaco </w:t>
      </w:r>
      <w:r w:rsidR="00F84C27">
        <w:rPr>
          <w:rFonts w:asciiTheme="minorHAnsi" w:hAnsiTheme="minorHAnsi" w:cstheme="minorHAnsi"/>
          <w:sz w:val="24"/>
          <w:szCs w:val="24"/>
        </w:rPr>
        <w:t xml:space="preserve">dell’Università del Piemonte Orientale </w:t>
      </w:r>
      <w:r w:rsidRPr="002B79A4">
        <w:rPr>
          <w:rFonts w:asciiTheme="minorHAnsi" w:hAnsiTheme="minorHAnsi" w:cstheme="minorHAnsi"/>
          <w:sz w:val="24"/>
          <w:szCs w:val="24"/>
        </w:rPr>
        <w:t>e Consorzio IBIS. ChimicAmica si rivolge alle classi quarte e quinte delle scuole primarie della provincia di Novara.</w:t>
      </w:r>
    </w:p>
    <w:p w14:paraId="316A2531" w14:textId="33C9BC4F" w:rsidR="008B53C0" w:rsidRPr="002B79A4" w:rsidRDefault="00F84C27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8B53C0" w:rsidRPr="002B79A4">
        <w:rPr>
          <w:rFonts w:asciiTheme="minorHAnsi" w:hAnsiTheme="minorHAnsi" w:cstheme="minorHAnsi"/>
          <w:sz w:val="24"/>
          <w:szCs w:val="24"/>
        </w:rPr>
        <w:t>’obiettivo</w:t>
      </w:r>
      <w:r>
        <w:rPr>
          <w:rFonts w:asciiTheme="minorHAnsi" w:hAnsiTheme="minorHAnsi" w:cstheme="minorHAnsi"/>
          <w:sz w:val="24"/>
          <w:szCs w:val="24"/>
        </w:rPr>
        <w:t xml:space="preserve"> dell’iniziativa è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quello di avvicinare i bambini al mondo della ricerca scientifica attraverso percorsi didattici </w:t>
      </w:r>
      <w:r>
        <w:rPr>
          <w:rFonts w:asciiTheme="minorHAnsi" w:hAnsiTheme="minorHAnsi" w:cstheme="minorHAnsi"/>
          <w:sz w:val="24"/>
          <w:szCs w:val="24"/>
        </w:rPr>
        <w:t>in</w:t>
      </w:r>
      <w:r w:rsidR="008B53C0" w:rsidRPr="002B79A4">
        <w:rPr>
          <w:rFonts w:asciiTheme="minorHAnsi" w:hAnsiTheme="minorHAnsi" w:cstheme="minorHAnsi"/>
          <w:sz w:val="24"/>
          <w:szCs w:val="24"/>
        </w:rPr>
        <w:t xml:space="preserve"> ambito chimico, fisico e biologico. In particolare, per questa edizione saranno proposte le seguenti attività: 1. Divertiamoci in tutti i sensi; 2. Potere ai colori; 3. Sveliamo il DNA. Quest’ultimo percorso è rivolto esclusivamente alle classi quinte.</w:t>
      </w:r>
    </w:p>
    <w:p w14:paraId="5021A8C9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Il programma di questa edizione consta di 20 laboratori, che si effettueranno presso la Sala Pagani della Fondazione Novara Sviluppo, in via Bovio n° 6 a Novara. </w:t>
      </w:r>
    </w:p>
    <w:p w14:paraId="3654F4A5" w14:textId="4D61909B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I laboratori saranno </w:t>
      </w:r>
      <w:r w:rsidR="00F84C27">
        <w:rPr>
          <w:rFonts w:asciiTheme="minorHAnsi" w:hAnsiTheme="minorHAnsi" w:cstheme="minorHAnsi"/>
          <w:sz w:val="24"/>
          <w:szCs w:val="24"/>
        </w:rPr>
        <w:t>organizzati</w:t>
      </w:r>
      <w:r w:rsidRPr="002B79A4">
        <w:rPr>
          <w:rFonts w:asciiTheme="minorHAnsi" w:hAnsiTheme="minorHAnsi" w:cstheme="minorHAnsi"/>
          <w:sz w:val="24"/>
          <w:szCs w:val="24"/>
        </w:rPr>
        <w:t xml:space="preserve"> in base alle scelte dei richiedenti e alle disponibilità degli organizzatori. </w:t>
      </w:r>
    </w:p>
    <w:p w14:paraId="743A3EAC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ChimicAmica 2026 comincerà nel mese di marzo 2026 e si concluderà entro la fine di maggio dello stesso anno. Il calendario dei laboratori verrà definito in base alle disponibilità di organizzatori e partecipanti. </w:t>
      </w:r>
    </w:p>
    <w:p w14:paraId="7983396D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Ogni laboratorio sarà destinato a una singola classe. Non saranno possibili abbinamenti tra classi diverse.</w:t>
      </w:r>
    </w:p>
    <w:p w14:paraId="3A3F0EFF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Per partecipare a ChimicAmica, la classe deve far pervenire la scheda di adesione debitamente compilata e firmata entro il </w:t>
      </w:r>
      <w:r w:rsidR="002B79A4" w:rsidRPr="002B79A4">
        <w:rPr>
          <w:rFonts w:asciiTheme="minorHAnsi" w:hAnsiTheme="minorHAnsi" w:cstheme="minorHAnsi"/>
          <w:sz w:val="24"/>
          <w:szCs w:val="24"/>
          <w:highlight w:val="yellow"/>
        </w:rPr>
        <w:t>15/12/2025</w:t>
      </w:r>
      <w:r w:rsidRPr="002B79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2F24FB" w14:textId="77777777" w:rsidR="008B53C0" w:rsidRPr="002B79A4" w:rsidRDefault="008B53C0" w:rsidP="002B79A4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Per l’invio della scheda di adesione, è necessario scrivere a </w:t>
      </w:r>
      <w:hyperlink r:id="rId8" w:history="1">
        <w:r w:rsidRPr="002B79A4">
          <w:rPr>
            <w:rFonts w:asciiTheme="minorHAnsi" w:hAnsiTheme="minorHAnsi" w:cstheme="minorHAnsi"/>
            <w:sz w:val="24"/>
            <w:szCs w:val="24"/>
          </w:rPr>
          <w:t>comunicazione@novarasviluppo.it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 indicando in c.c. </w:t>
      </w:r>
      <w:hyperlink r:id="rId9" w:history="1">
        <w:r w:rsidRPr="002B79A4">
          <w:rPr>
            <w:rFonts w:asciiTheme="minorHAnsi" w:hAnsiTheme="minorHAnsi" w:cstheme="minorHAnsi"/>
            <w:sz w:val="24"/>
            <w:szCs w:val="24"/>
          </w:rPr>
          <w:t>info@novarasviluppo.it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. Verranno accettate le richieste in base all’ordine cronologico di arrivo. </w:t>
      </w:r>
    </w:p>
    <w:p w14:paraId="4BAA6A94" w14:textId="77777777" w:rsid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La scelta del percorso è a discrezione della classe (fermo restando le indicazioni al punto 2). Nella scheda di adesione è consigliabile indicare più di una preferenza. </w:t>
      </w:r>
    </w:p>
    <w:p w14:paraId="63C78ED9" w14:textId="77777777" w:rsidR="008B53C0" w:rsidRPr="002B79A4" w:rsidRDefault="008B53C0" w:rsidP="002B79A4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lastRenderedPageBreak/>
        <w:t>Anche per l’assegnazione del percorso farà fede l’ordine di arrivo.</w:t>
      </w:r>
    </w:p>
    <w:p w14:paraId="79C007ED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Gli organizzatori si occuperanno dell’organizzazione del calendario, dell’allestimento e della gestione dei laboratori, di tutto quanto necessario all’attività durante la permanenza dei bambini. I trasferimenti, dalla scuola alla Fondazione e ritorno, saranno a carico delle singole classi (per quanto riguarda il costo e l’organizzazione). </w:t>
      </w:r>
    </w:p>
    <w:p w14:paraId="56FCFAEB" w14:textId="58D26FAB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L’orario di svolgimento dei laboratori è, di norma, dalle 9:00 alle 11:45 per consentire il rientro delle classi a scuola per il pranzo o l’uscita. Su richiesta, i laboratori potranno svolgersi </w:t>
      </w:r>
      <w:r w:rsidR="00F84C27">
        <w:rPr>
          <w:rFonts w:asciiTheme="minorHAnsi" w:hAnsiTheme="minorHAnsi" w:cstheme="minorHAnsi"/>
          <w:sz w:val="24"/>
          <w:szCs w:val="24"/>
        </w:rPr>
        <w:t xml:space="preserve">anche </w:t>
      </w:r>
      <w:r w:rsidRPr="002B79A4">
        <w:rPr>
          <w:rFonts w:asciiTheme="minorHAnsi" w:hAnsiTheme="minorHAnsi" w:cstheme="minorHAnsi"/>
          <w:sz w:val="24"/>
          <w:szCs w:val="24"/>
        </w:rPr>
        <w:t>dalle 9:30 alle 12:1</w:t>
      </w:r>
      <w:r w:rsidR="00F84C27">
        <w:rPr>
          <w:rFonts w:asciiTheme="minorHAnsi" w:hAnsiTheme="minorHAnsi" w:cstheme="minorHAnsi"/>
          <w:sz w:val="24"/>
          <w:szCs w:val="24"/>
        </w:rPr>
        <w:t>5,</w:t>
      </w:r>
      <w:r w:rsidRPr="002B79A4">
        <w:rPr>
          <w:rFonts w:asciiTheme="minorHAnsi" w:hAnsiTheme="minorHAnsi" w:cstheme="minorHAnsi"/>
          <w:sz w:val="24"/>
          <w:szCs w:val="24"/>
        </w:rPr>
        <w:t xml:space="preserve"> nel caso in cui la classe optasse per il pranzo al sacco presso la Fondazione </w:t>
      </w:r>
      <w:r w:rsidR="00F84C27">
        <w:rPr>
          <w:rFonts w:asciiTheme="minorHAnsi" w:hAnsiTheme="minorHAnsi" w:cstheme="minorHAnsi"/>
          <w:sz w:val="24"/>
          <w:szCs w:val="24"/>
        </w:rPr>
        <w:t xml:space="preserve">verrà lasciata </w:t>
      </w:r>
      <w:r w:rsidRPr="002B79A4">
        <w:rPr>
          <w:rFonts w:asciiTheme="minorHAnsi" w:hAnsiTheme="minorHAnsi" w:cstheme="minorHAnsi"/>
          <w:sz w:val="24"/>
          <w:szCs w:val="24"/>
        </w:rPr>
        <w:t xml:space="preserve">a disposizione la Sala Pagani fino alle 13:30. </w:t>
      </w:r>
    </w:p>
    <w:p w14:paraId="4232F1E5" w14:textId="1C12D4FB" w:rsidR="008B53C0" w:rsidRPr="002B79A4" w:rsidRDefault="008B53C0" w:rsidP="002B79A4">
      <w:pPr>
        <w:pStyle w:val="Paragrafoelenco"/>
        <w:spacing w:line="36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La Fondazione si rende altresì disponibile ad accogliere le classi a partire dalle ore 8:00 se necessario per agevolare l’arrivo dei bambini. Tutte le variazioni rispetto all’orario</w:t>
      </w:r>
      <w:r w:rsidR="00C139FC">
        <w:rPr>
          <w:rFonts w:asciiTheme="minorHAnsi" w:hAnsiTheme="minorHAnsi" w:cstheme="minorHAnsi"/>
          <w:sz w:val="24"/>
          <w:szCs w:val="24"/>
        </w:rPr>
        <w:t xml:space="preserve">, </w:t>
      </w:r>
      <w:r w:rsidR="00C139FC" w:rsidRPr="002B79A4">
        <w:rPr>
          <w:rFonts w:asciiTheme="minorHAnsi" w:hAnsiTheme="minorHAnsi" w:cstheme="minorHAnsi"/>
          <w:sz w:val="24"/>
          <w:szCs w:val="24"/>
        </w:rPr>
        <w:t>9</w:t>
      </w:r>
      <w:r w:rsidR="00C139FC">
        <w:rPr>
          <w:rFonts w:asciiTheme="minorHAnsi" w:hAnsiTheme="minorHAnsi" w:cstheme="minorHAnsi"/>
          <w:sz w:val="24"/>
          <w:szCs w:val="24"/>
        </w:rPr>
        <w:t xml:space="preserve">:00 </w:t>
      </w:r>
      <w:r w:rsidR="00C139FC" w:rsidRPr="002B79A4">
        <w:rPr>
          <w:rFonts w:asciiTheme="minorHAnsi" w:hAnsiTheme="minorHAnsi" w:cstheme="minorHAnsi"/>
          <w:sz w:val="24"/>
          <w:szCs w:val="24"/>
        </w:rPr>
        <w:t>-</w:t>
      </w:r>
      <w:r w:rsidR="00C139FC">
        <w:rPr>
          <w:rFonts w:asciiTheme="minorHAnsi" w:hAnsiTheme="minorHAnsi" w:cstheme="minorHAnsi"/>
          <w:sz w:val="24"/>
          <w:szCs w:val="24"/>
        </w:rPr>
        <w:t xml:space="preserve"> </w:t>
      </w:r>
      <w:r w:rsidR="00C139FC" w:rsidRPr="002B79A4">
        <w:rPr>
          <w:rFonts w:asciiTheme="minorHAnsi" w:hAnsiTheme="minorHAnsi" w:cstheme="minorHAnsi"/>
          <w:sz w:val="24"/>
          <w:szCs w:val="24"/>
        </w:rPr>
        <w:t>11</w:t>
      </w:r>
      <w:r w:rsidR="00C139FC">
        <w:rPr>
          <w:rFonts w:asciiTheme="minorHAnsi" w:hAnsiTheme="minorHAnsi" w:cstheme="minorHAnsi"/>
          <w:sz w:val="24"/>
          <w:szCs w:val="24"/>
        </w:rPr>
        <w:t>:</w:t>
      </w:r>
      <w:r w:rsidR="00C139FC" w:rsidRPr="002B79A4">
        <w:rPr>
          <w:rFonts w:asciiTheme="minorHAnsi" w:hAnsiTheme="minorHAnsi" w:cstheme="minorHAnsi"/>
          <w:sz w:val="24"/>
          <w:szCs w:val="24"/>
        </w:rPr>
        <w:t>45</w:t>
      </w:r>
      <w:r w:rsidR="00C139FC">
        <w:rPr>
          <w:rFonts w:asciiTheme="minorHAnsi" w:hAnsiTheme="minorHAnsi" w:cstheme="minorHAnsi"/>
          <w:sz w:val="24"/>
          <w:szCs w:val="24"/>
        </w:rPr>
        <w:t xml:space="preserve">, </w:t>
      </w:r>
      <w:r w:rsidR="00EC6962">
        <w:rPr>
          <w:rFonts w:asciiTheme="minorHAnsi" w:hAnsiTheme="minorHAnsi" w:cstheme="minorHAnsi"/>
          <w:sz w:val="24"/>
          <w:szCs w:val="24"/>
        </w:rPr>
        <w:t>in</w:t>
      </w:r>
      <w:r w:rsidRPr="002B79A4">
        <w:rPr>
          <w:rFonts w:asciiTheme="minorHAnsi" w:hAnsiTheme="minorHAnsi" w:cstheme="minorHAnsi"/>
          <w:sz w:val="24"/>
          <w:szCs w:val="24"/>
        </w:rPr>
        <w:t xml:space="preserve"> ingresso e uscita andranno espressamente richieste scrivendo a </w:t>
      </w:r>
      <w:hyperlink r:id="rId10" w:history="1">
        <w:r w:rsidRPr="002B79A4">
          <w:rPr>
            <w:rFonts w:asciiTheme="minorHAnsi" w:hAnsiTheme="minorHAnsi" w:cstheme="minorHAnsi"/>
            <w:sz w:val="24"/>
            <w:szCs w:val="24"/>
          </w:rPr>
          <w:t>comunicazione@novarasviluppo.it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 indicando in c.c. </w:t>
      </w:r>
      <w:hyperlink r:id="rId11" w:history="1">
        <w:r w:rsidRPr="002B79A4">
          <w:rPr>
            <w:rFonts w:asciiTheme="minorHAnsi" w:hAnsiTheme="minorHAnsi" w:cstheme="minorHAnsi"/>
            <w:sz w:val="24"/>
            <w:szCs w:val="24"/>
          </w:rPr>
          <w:t>info@novarasviluppo.it</w:t>
        </w:r>
      </w:hyperlink>
      <w:r w:rsidRPr="002B79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776C6F1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Per la buona riuscita delle attività è vivamente richiesto il supporto degli insegnanti nella gestione della classe, sia durante l’attività teorica e di laboratorio sia durante i momenti di pausa.</w:t>
      </w:r>
    </w:p>
    <w:p w14:paraId="62BAE2D7" w14:textId="77777777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>Per ragioni organizzative e di sicurezza, la Fondazione potrebbe richiedere alla classe e/o ai singoli partecipanti, per il tramite dell’insegnante referente, un contributo in termini di materiali da utilizzare nelle attività di laboratorio.</w:t>
      </w:r>
    </w:p>
    <w:p w14:paraId="369D4366" w14:textId="7C5A4ECC" w:rsidR="008B53C0" w:rsidRPr="002B79A4" w:rsidRDefault="008B53C0" w:rsidP="002B79A4">
      <w:pPr>
        <w:pStyle w:val="Paragrafoelenco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B79A4">
        <w:rPr>
          <w:rFonts w:asciiTheme="minorHAnsi" w:hAnsiTheme="minorHAnsi" w:cstheme="minorHAnsi"/>
          <w:sz w:val="24"/>
          <w:szCs w:val="24"/>
        </w:rPr>
        <w:t xml:space="preserve">Durante ChimicAmica </w:t>
      </w:r>
      <w:r w:rsidR="00F84C27">
        <w:rPr>
          <w:rFonts w:asciiTheme="minorHAnsi" w:hAnsiTheme="minorHAnsi" w:cstheme="minorHAnsi"/>
          <w:sz w:val="24"/>
          <w:szCs w:val="24"/>
        </w:rPr>
        <w:t>saranno</w:t>
      </w:r>
      <w:r w:rsidRPr="002B79A4">
        <w:rPr>
          <w:rFonts w:asciiTheme="minorHAnsi" w:hAnsiTheme="minorHAnsi" w:cstheme="minorHAnsi"/>
          <w:sz w:val="24"/>
          <w:szCs w:val="24"/>
        </w:rPr>
        <w:t xml:space="preserve"> effettuate riprese video e fotografie. Gli organizzatori, prima dell’avvio dell’attività, </w:t>
      </w:r>
      <w:r w:rsidR="00F84C27">
        <w:rPr>
          <w:rFonts w:asciiTheme="minorHAnsi" w:hAnsiTheme="minorHAnsi" w:cstheme="minorHAnsi"/>
          <w:sz w:val="24"/>
          <w:szCs w:val="24"/>
        </w:rPr>
        <w:t>raccoglieranno le</w:t>
      </w:r>
      <w:r w:rsidRPr="002B79A4">
        <w:rPr>
          <w:rFonts w:asciiTheme="minorHAnsi" w:hAnsiTheme="minorHAnsi" w:cstheme="minorHAnsi"/>
          <w:sz w:val="24"/>
          <w:szCs w:val="24"/>
        </w:rPr>
        <w:t xml:space="preserve"> liberatori</w:t>
      </w:r>
      <w:r w:rsidR="00F84C27">
        <w:rPr>
          <w:rFonts w:asciiTheme="minorHAnsi" w:hAnsiTheme="minorHAnsi" w:cstheme="minorHAnsi"/>
          <w:sz w:val="24"/>
          <w:szCs w:val="24"/>
        </w:rPr>
        <w:t>e</w:t>
      </w:r>
      <w:r w:rsidRPr="002B79A4">
        <w:rPr>
          <w:rFonts w:asciiTheme="minorHAnsi" w:hAnsiTheme="minorHAnsi" w:cstheme="minorHAnsi"/>
          <w:sz w:val="24"/>
          <w:szCs w:val="24"/>
        </w:rPr>
        <w:t xml:space="preserve"> per ogni alunno. Sarà cura dei referenti delle classi segnalare le mancate autorizzazioni. L’indisponibilità della liberatoria non compromette in alcun modo la partecipazione dell’alunno al laboratorio.</w:t>
      </w:r>
    </w:p>
    <w:p w14:paraId="4A2F6C1B" w14:textId="77777777" w:rsidR="005D28CC" w:rsidRPr="005D28CC" w:rsidRDefault="008B53C0" w:rsidP="002B79A4">
      <w:pPr>
        <w:pStyle w:val="Paragrafoelenco1"/>
        <w:numPr>
          <w:ilvl w:val="0"/>
          <w:numId w:val="6"/>
        </w:numPr>
        <w:spacing w:line="360" w:lineRule="auto"/>
        <w:jc w:val="both"/>
        <w:rPr>
          <w:rFonts w:asciiTheme="minorHAnsi" w:eastAsia="Arial MT" w:hAnsiTheme="minorHAnsi" w:cstheme="minorHAnsi"/>
          <w:kern w:val="0"/>
          <w:lang w:eastAsia="en-US"/>
        </w:rPr>
      </w:pPr>
      <w:r w:rsidRPr="005D28CC">
        <w:rPr>
          <w:rFonts w:asciiTheme="minorHAnsi" w:eastAsia="Arial MT" w:hAnsiTheme="minorHAnsi" w:cstheme="minorHAnsi"/>
          <w:kern w:val="0"/>
          <w:lang w:eastAsia="en-US"/>
        </w:rPr>
        <w:t>I materiali utilizzati durante i laboratori non sono nocivi, tossici o pericolosi ma è opportuno che ogni referente segnali ogni possibile situazione critica o particolare relativa ad uno o più dei propri studenti. Gli organizzatori declinano ogni responsabilità per infortuni o</w:t>
      </w:r>
      <w:r w:rsidR="005D28CC" w:rsidRPr="005D28CC">
        <w:rPr>
          <w:rFonts w:asciiTheme="minorHAnsi" w:eastAsia="Arial MT" w:hAnsiTheme="minorHAnsi" w:cstheme="minorHAnsi"/>
          <w:kern w:val="0"/>
          <w:lang w:eastAsia="en-US"/>
        </w:rPr>
        <w:t xml:space="preserve"> incidenti derivanti dalla mancata vigilanza da parte della Scuola.</w:t>
      </w:r>
    </w:p>
    <w:p w14:paraId="18532FA9" w14:textId="77777777" w:rsidR="00800FB7" w:rsidRPr="008B53C0" w:rsidRDefault="00800FB7" w:rsidP="005D28CC">
      <w:pPr>
        <w:spacing w:line="360" w:lineRule="auto"/>
        <w:ind w:right="110"/>
        <w:jc w:val="both"/>
        <w:rPr>
          <w:rFonts w:asciiTheme="minorHAnsi" w:hAnsiTheme="minorHAnsi" w:cstheme="minorHAnsi"/>
          <w:sz w:val="24"/>
          <w:szCs w:val="24"/>
        </w:rPr>
      </w:pPr>
    </w:p>
    <w:sectPr w:rsidR="00800FB7" w:rsidRPr="008B53C0" w:rsidSect="002660B0">
      <w:headerReference w:type="default" r:id="rId12"/>
      <w:footerReference w:type="default" r:id="rId13"/>
      <w:pgSz w:w="11910" w:h="16840"/>
      <w:pgMar w:top="284" w:right="1020" w:bottom="1134" w:left="102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5E66" w14:textId="77777777" w:rsidR="00BB0ECF" w:rsidRDefault="00BB0ECF">
      <w:r>
        <w:separator/>
      </w:r>
    </w:p>
  </w:endnote>
  <w:endnote w:type="continuationSeparator" w:id="0">
    <w:p w14:paraId="0F1EFF4A" w14:textId="77777777" w:rsidR="00BB0ECF" w:rsidRDefault="00B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5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F4CA" w14:textId="77777777" w:rsidR="00800FB7" w:rsidRDefault="002660B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045B1B3" wp14:editId="3CBF0EEC">
          <wp:simplePos x="0" y="0"/>
          <wp:positionH relativeFrom="column">
            <wp:posOffset>2956560</wp:posOffset>
          </wp:positionH>
          <wp:positionV relativeFrom="paragraph">
            <wp:posOffset>236855</wp:posOffset>
          </wp:positionV>
          <wp:extent cx="966470" cy="441960"/>
          <wp:effectExtent l="0" t="0" r="5080" b="0"/>
          <wp:wrapThrough wrapText="bothSides">
            <wp:wrapPolygon edited="0">
              <wp:start x="0" y="0"/>
              <wp:lineTo x="0" y="20483"/>
              <wp:lineTo x="21288" y="20483"/>
              <wp:lineTo x="21288" y="0"/>
              <wp:lineTo x="0" y="0"/>
            </wp:wrapPolygon>
          </wp:wrapThrough>
          <wp:docPr id="82" name="Immagin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6BB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0800" behindDoc="1" locked="0" layoutInCell="1" allowOverlap="1" wp14:anchorId="08AC46FC" wp14:editId="542BDD74">
          <wp:simplePos x="0" y="0"/>
          <wp:positionH relativeFrom="column">
            <wp:posOffset>5067300</wp:posOffset>
          </wp:positionH>
          <wp:positionV relativeFrom="paragraph">
            <wp:posOffset>102235</wp:posOffset>
          </wp:positionV>
          <wp:extent cx="624840" cy="697865"/>
          <wp:effectExtent l="0" t="0" r="3810" b="6985"/>
          <wp:wrapNone/>
          <wp:docPr id="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6BB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752" behindDoc="0" locked="0" layoutInCell="1" allowOverlap="1" wp14:anchorId="31DB95EA" wp14:editId="501305A1">
          <wp:simplePos x="0" y="0"/>
          <wp:positionH relativeFrom="margin">
            <wp:posOffset>297180</wp:posOffset>
          </wp:positionH>
          <wp:positionV relativeFrom="paragraph">
            <wp:posOffset>236855</wp:posOffset>
          </wp:positionV>
          <wp:extent cx="1737360" cy="467360"/>
          <wp:effectExtent l="0" t="0" r="0" b="8890"/>
          <wp:wrapThrough wrapText="bothSides">
            <wp:wrapPolygon edited="0">
              <wp:start x="0" y="0"/>
              <wp:lineTo x="0" y="21130"/>
              <wp:lineTo x="21316" y="21130"/>
              <wp:lineTo x="21316" y="0"/>
              <wp:lineTo x="0" y="0"/>
            </wp:wrapPolygon>
          </wp:wrapThrough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23F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CBC03E" wp14:editId="179ABA55">
              <wp:simplePos x="0" y="0"/>
              <wp:positionH relativeFrom="column">
                <wp:posOffset>41910</wp:posOffset>
              </wp:positionH>
              <wp:positionV relativeFrom="paragraph">
                <wp:posOffset>26670</wp:posOffset>
              </wp:positionV>
              <wp:extent cx="6225540" cy="15240"/>
              <wp:effectExtent l="0" t="0" r="22860" b="22860"/>
              <wp:wrapNone/>
              <wp:docPr id="41" name="Connettore dirit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5540" cy="15240"/>
                      </a:xfrm>
                      <a:prstGeom prst="line">
                        <a:avLst/>
                      </a:prstGeom>
                      <a:ln>
                        <a:solidFill>
                          <a:srgbClr val="FF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11392" id="Connettore diritto 4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.1pt" to="493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0Tn3gEAABQEAAAOAAAAZHJzL2Uyb0RvYy54bWysU02P0zAQvSPxHyzfadJou2KjpnvoqlwQ&#10;VMByd51xY8lfGps2/feMnTasACGBuFj+mPdm3pvx+nG0hp0Ao/au48tFzRk46Xvtjh1//rJ785az&#10;mITrhfEOOn6ByB83r1+tz6GFxg/e9ICMSFxsz6HjQ0qhraooB7AiLnwAR4/KoxWJjnisehRnYrem&#10;aur6vjp77AN6CTHS7dP0yDeFXymQ6aNSERIzHafaUlmxrIe8Vpu1aI8owqDltQzxD1VYoR0lname&#10;RBLsG+pfqKyW6KNXaSG9rbxSWkLRQGqW9U9qPg8iQNFC5sQw2xT/H638cNoj033H75acOWGpR1vv&#10;HKTkEVivUdOO0SM5dQ6xJcDW7fF6imGPWfao0DJldPhKQ1CMIGlsLD5fZp9hTEzS5X3TrFZ31A5J&#10;b8tVQ1viqyaaTBcwpnfgLcubjhvtsg2iFaf3MU2ht5B8bVxeoze632ljygGPh61BdhLU+N3u4aG+&#10;5XgRRhkztMq6JiVlly4GJtpPoMgbqnjSVKYSZlohJbhUnClMFJ1hikqYgXWp+4/Aa3yGQpnYvwHP&#10;iJLZuzSDrXYef5c9jbeS1RR/c2DSnS04+P5SelysodEr3bl+kzzbL88F/uMzb74DAAD//wMAUEsD&#10;BBQABgAIAAAAIQCk7L5Y2wAAAAUBAAAPAAAAZHJzL2Rvd25yZXYueG1sTI/BTsMwEETvSPyDtUjc&#10;qEOEQhviVBUSFyQELYhydOJtHDVeh9htwt936QWOszOaeVssJ9eJIw6h9aTgdpaAQKq9aalR8PH+&#10;dDMHEaImoztPqOAHAyzLy4tC58aPtMbjJjaCSyjkWoGNsc+lDLVFp8PM90js7fzgdGQ5NNIMeuRy&#10;18k0STLpdEu8YHWPjxbr/ebgFMSvdPtSvYXv0brXZ8z6sUk/V0pdX02rBxARp/gXhl98RoeSmSp/&#10;IBNEpyDLOKjgLgXB7mJ+z59V57MsC/mfvjwBAAD//wMAUEsBAi0AFAAGAAgAAAAhALaDOJL+AAAA&#10;4QEAABMAAAAAAAAAAAAAAAAAAAAAAFtDb250ZW50X1R5cGVzXS54bWxQSwECLQAUAAYACAAAACEA&#10;OP0h/9YAAACUAQAACwAAAAAAAAAAAAAAAAAvAQAAX3JlbHMvLnJlbHNQSwECLQAUAAYACAAAACEA&#10;N29E594BAAAUBAAADgAAAAAAAAAAAAAAAAAuAgAAZHJzL2Uyb0RvYy54bWxQSwECLQAUAAYACAAA&#10;ACEApOy+WNsAAAAFAQAADwAAAAAAAAAAAAAAAAA4BAAAZHJzL2Rvd25yZXYueG1sUEsFBgAAAAAE&#10;AAQA8wAAAEAFAAAAAA==&#10;" strokecolor="#f9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C346" w14:textId="77777777" w:rsidR="00BB0ECF" w:rsidRDefault="00BB0ECF">
      <w:r>
        <w:separator/>
      </w:r>
    </w:p>
  </w:footnote>
  <w:footnote w:type="continuationSeparator" w:id="0">
    <w:p w14:paraId="1489BC8B" w14:textId="77777777" w:rsidR="00BB0ECF" w:rsidRDefault="00BB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B3F1" w14:textId="77777777" w:rsidR="001D1341" w:rsidRDefault="001D1341">
    <w:pPr>
      <w:pStyle w:val="Intestazione"/>
    </w:pPr>
  </w:p>
  <w:p w14:paraId="671CD70D" w14:textId="77777777" w:rsidR="001D1341" w:rsidRDefault="001D13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36DE9"/>
    <w:multiLevelType w:val="multilevel"/>
    <w:tmpl w:val="87C65A84"/>
    <w:lvl w:ilvl="0">
      <w:start w:val="1"/>
      <w:numFmt w:val="decimal"/>
      <w:lvlText w:val="%1."/>
      <w:lvlJc w:val="left"/>
      <w:pPr>
        <w:tabs>
          <w:tab w:val="num" w:pos="2368"/>
        </w:tabs>
        <w:ind w:left="1594" w:hanging="360"/>
      </w:pPr>
    </w:lvl>
    <w:lvl w:ilvl="1">
      <w:start w:val="1"/>
      <w:numFmt w:val="lowerLetter"/>
      <w:lvlText w:val="%2."/>
      <w:lvlJc w:val="left"/>
      <w:pPr>
        <w:tabs>
          <w:tab w:val="num" w:pos="2368"/>
        </w:tabs>
        <w:ind w:left="2314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3034" w:hanging="180"/>
      </w:pPr>
    </w:lvl>
    <w:lvl w:ilvl="3">
      <w:start w:val="1"/>
      <w:numFmt w:val="decimal"/>
      <w:lvlText w:val="%2.%3.%4."/>
      <w:lvlJc w:val="left"/>
      <w:pPr>
        <w:tabs>
          <w:tab w:val="num" w:pos="2368"/>
        </w:tabs>
        <w:ind w:left="3754" w:hanging="360"/>
      </w:pPr>
    </w:lvl>
    <w:lvl w:ilvl="4">
      <w:start w:val="1"/>
      <w:numFmt w:val="lowerLetter"/>
      <w:lvlText w:val="%2.%3.%4.%5."/>
      <w:lvlJc w:val="left"/>
      <w:pPr>
        <w:tabs>
          <w:tab w:val="num" w:pos="2368"/>
        </w:tabs>
        <w:ind w:left="4474" w:hanging="360"/>
      </w:pPr>
    </w:lvl>
    <w:lvl w:ilvl="5">
      <w:start w:val="1"/>
      <w:numFmt w:val="lowerRoman"/>
      <w:lvlText w:val="%2.%3.%4.%5.%6."/>
      <w:lvlJc w:val="right"/>
      <w:pPr>
        <w:tabs>
          <w:tab w:val="num" w:pos="2368"/>
        </w:tabs>
        <w:ind w:left="5194" w:hanging="180"/>
      </w:pPr>
    </w:lvl>
    <w:lvl w:ilvl="6">
      <w:start w:val="1"/>
      <w:numFmt w:val="decimal"/>
      <w:lvlText w:val="%2.%3.%4.%5.%6.%7."/>
      <w:lvlJc w:val="left"/>
      <w:pPr>
        <w:tabs>
          <w:tab w:val="num" w:pos="2368"/>
        </w:tabs>
        <w:ind w:left="59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368"/>
        </w:tabs>
        <w:ind w:left="66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368"/>
        </w:tabs>
        <w:ind w:left="7354" w:hanging="180"/>
      </w:pPr>
    </w:lvl>
  </w:abstractNum>
  <w:abstractNum w:abstractNumId="1" w15:restartNumberingAfterBreak="0">
    <w:nsid w:val="45615F8F"/>
    <w:multiLevelType w:val="hybridMultilevel"/>
    <w:tmpl w:val="81DE9D12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589E16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F0206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3CE31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F901A44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07989072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ED86D588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78EF33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209EBF06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1B2959"/>
    <w:multiLevelType w:val="hybridMultilevel"/>
    <w:tmpl w:val="F3188672"/>
    <w:lvl w:ilvl="0" w:tplc="5CBE6ED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C08D9"/>
    <w:multiLevelType w:val="hybridMultilevel"/>
    <w:tmpl w:val="12360B5E"/>
    <w:lvl w:ilvl="0" w:tplc="77A2EBCE">
      <w:start w:val="14"/>
      <w:numFmt w:val="upperLetter"/>
      <w:lvlText w:val="%1"/>
      <w:lvlJc w:val="left"/>
      <w:pPr>
        <w:ind w:left="112" w:hanging="468"/>
      </w:pPr>
      <w:rPr>
        <w:rFonts w:hint="default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2" w:tplc="2612D02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1C03D4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30883FD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3AE0D4C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6" w:tplc="7D3E485A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7" w:tplc="0DB09410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8" w:tplc="BA2CC2F4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5C4C0B"/>
    <w:multiLevelType w:val="hybridMultilevel"/>
    <w:tmpl w:val="26423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A14D0"/>
    <w:multiLevelType w:val="hybridMultilevel"/>
    <w:tmpl w:val="4C501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86034">
    <w:abstractNumId w:val="3"/>
  </w:num>
  <w:num w:numId="2" w16cid:durableId="977731660">
    <w:abstractNumId w:val="1"/>
  </w:num>
  <w:num w:numId="3" w16cid:durableId="1045056746">
    <w:abstractNumId w:val="4"/>
  </w:num>
  <w:num w:numId="4" w16cid:durableId="1143542575">
    <w:abstractNumId w:val="0"/>
  </w:num>
  <w:num w:numId="5" w16cid:durableId="419061190">
    <w:abstractNumId w:val="2"/>
  </w:num>
  <w:num w:numId="6" w16cid:durableId="784736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7"/>
    <w:rsid w:val="000806BB"/>
    <w:rsid w:val="00094342"/>
    <w:rsid w:val="00195B58"/>
    <w:rsid w:val="001A66DF"/>
    <w:rsid w:val="001D1341"/>
    <w:rsid w:val="002660B0"/>
    <w:rsid w:val="002B79A4"/>
    <w:rsid w:val="0038622E"/>
    <w:rsid w:val="003A46D3"/>
    <w:rsid w:val="004C738A"/>
    <w:rsid w:val="00565CDB"/>
    <w:rsid w:val="005D28CC"/>
    <w:rsid w:val="006B623F"/>
    <w:rsid w:val="00736FA9"/>
    <w:rsid w:val="00800FB7"/>
    <w:rsid w:val="008B53C0"/>
    <w:rsid w:val="009E56CB"/>
    <w:rsid w:val="00AB5D04"/>
    <w:rsid w:val="00AF499F"/>
    <w:rsid w:val="00BB0ECF"/>
    <w:rsid w:val="00C139FC"/>
    <w:rsid w:val="00CF0333"/>
    <w:rsid w:val="00E07A68"/>
    <w:rsid w:val="00E713DC"/>
    <w:rsid w:val="00EA0101"/>
    <w:rsid w:val="00EC6962"/>
    <w:rsid w:val="00F2755A"/>
    <w:rsid w:val="00F84C27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F763B"/>
  <w15:docId w15:val="{43325472-D108-41E4-8AB3-19A0E2B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7"/>
      <w:ind w:left="229" w:right="244"/>
      <w:jc w:val="center"/>
    </w:pPr>
    <w:rPr>
      <w:rFonts w:ascii="Segoe Script" w:eastAsia="Segoe Script" w:hAnsi="Segoe Script" w:cs="Segoe Script"/>
      <w:b/>
      <w:bCs/>
      <w:sz w:val="82"/>
      <w:szCs w:val="82"/>
    </w:rPr>
  </w:style>
  <w:style w:type="paragraph" w:styleId="Paragrafoelenco">
    <w:name w:val="List Paragraph"/>
    <w:basedOn w:val="Normale"/>
    <w:uiPriority w:val="1"/>
    <w:qFormat/>
    <w:pPr>
      <w:ind w:left="832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13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34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1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341"/>
    <w:rPr>
      <w:rFonts w:ascii="Arial MT" w:eastAsia="Arial MT" w:hAnsi="Arial MT" w:cs="Arial MT"/>
      <w:lang w:val="it-IT"/>
    </w:rPr>
  </w:style>
  <w:style w:type="paragraph" w:customStyle="1" w:styleId="Paragrafoelenco1">
    <w:name w:val="Paragrafo elenco1"/>
    <w:basedOn w:val="Normale"/>
    <w:rsid w:val="008B53C0"/>
    <w:pPr>
      <w:widowControl/>
      <w:suppressAutoHyphens/>
      <w:autoSpaceDE/>
      <w:autoSpaceDN/>
      <w:ind w:left="720"/>
    </w:pPr>
    <w:rPr>
      <w:rFonts w:ascii="Cambria" w:eastAsia="SimSun" w:hAnsi="Cambria" w:cs="font235"/>
      <w:kern w:val="1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B5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novarasvilupp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ovarasviluppo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unicazione@novarasvilupp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ovarasvilupp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Novara Sviluppo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Bruno</dc:creator>
  <cp:lastModifiedBy>Valentina Sarmenghi</cp:lastModifiedBy>
  <cp:revision>7</cp:revision>
  <dcterms:created xsi:type="dcterms:W3CDTF">2025-10-08T12:32:00Z</dcterms:created>
  <dcterms:modified xsi:type="dcterms:W3CDTF">2025-11-06T09:14:00Z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2024-09-19T00:00:00Z</vt:filetime>
  </property>
</Properties>
</file>